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BF" w:rsidRDefault="009061BF" w:rsidP="00A8084E">
      <w:pPr>
        <w:pStyle w:val="a7"/>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5pt;height:594.95pt" o:ole="">
            <v:imagedata r:id="rId7" o:title=""/>
          </v:shape>
          <o:OLEObject Type="Embed" ProgID="AcroExch.Document.DC" ShapeID="_x0000_i1025" DrawAspect="Content" ObjectID="_1762354007" r:id="rId8"/>
        </w:object>
      </w: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9061BF" w:rsidRDefault="009061BF" w:rsidP="00A8084E">
      <w:pPr>
        <w:pStyle w:val="a7"/>
        <w:spacing w:before="0" w:beforeAutospacing="0" w:after="0" w:afterAutospacing="0"/>
        <w:jc w:val="center"/>
        <w:rPr>
          <w:rFonts w:ascii="Arial" w:hAnsi="Arial" w:cs="Arial"/>
          <w:b/>
          <w:bCs/>
          <w:color w:val="000000"/>
          <w:sz w:val="22"/>
          <w:szCs w:val="22"/>
        </w:rPr>
      </w:pPr>
    </w:p>
    <w:p w:rsidR="00A8084E" w:rsidRDefault="00A8084E" w:rsidP="00A8084E">
      <w:pPr>
        <w:pStyle w:val="a7"/>
        <w:spacing w:before="0" w:beforeAutospacing="0" w:after="0" w:afterAutospacing="0"/>
        <w:jc w:val="center"/>
        <w:rPr>
          <w:rFonts w:ascii="Arial" w:hAnsi="Arial" w:cs="Arial"/>
          <w:color w:val="000000"/>
          <w:sz w:val="21"/>
          <w:szCs w:val="21"/>
        </w:rPr>
      </w:pPr>
      <w:bookmarkStart w:id="0" w:name="_GoBack"/>
      <w:bookmarkEnd w:id="0"/>
      <w:r>
        <w:rPr>
          <w:rFonts w:ascii="Arial" w:hAnsi="Arial" w:cs="Arial"/>
          <w:b/>
          <w:bCs/>
          <w:color w:val="000000"/>
          <w:sz w:val="22"/>
          <w:szCs w:val="22"/>
        </w:rPr>
        <w:lastRenderedPageBreak/>
        <w:t>1.Пояснительная записка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Настоящая программа по родному( русскому) языку для IX класса создана на основе нормативных документов:</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Федерального Закона Российской Федерации от 29.12.2012 г. № 273-ФЗ «Об образовании в Российской Федерации»;</w:t>
      </w:r>
    </w:p>
    <w:p w:rsidR="00A8084E" w:rsidRDefault="00A8084E" w:rsidP="00A8084E">
      <w:pPr>
        <w:pStyle w:val="a7"/>
        <w:spacing w:before="0" w:beforeAutospacing="0" w:after="0" w:afterAutospacing="0"/>
        <w:rPr>
          <w:rFonts w:ascii="Arial" w:hAnsi="Arial" w:cs="Arial"/>
          <w:color w:val="000000"/>
          <w:sz w:val="22"/>
          <w:szCs w:val="22"/>
        </w:rPr>
      </w:pPr>
      <w:r>
        <w:rPr>
          <w:rFonts w:ascii="Arial" w:hAnsi="Arial" w:cs="Arial"/>
          <w:color w:val="000000"/>
          <w:sz w:val="22"/>
          <w:szCs w:val="22"/>
        </w:rPr>
        <w:t>-Закона «Об образовании в РТ» № 68- ЗРТ от 22.07.2013 года;</w:t>
      </w:r>
    </w:p>
    <w:p w:rsidR="00A8084E" w:rsidRDefault="00A8084E" w:rsidP="00A8084E">
      <w:pPr>
        <w:pStyle w:val="a7"/>
        <w:spacing w:before="0" w:beforeAutospacing="0" w:after="0" w:afterAutospacing="0"/>
        <w:rPr>
          <w:rFonts w:ascii="Arial" w:hAnsi="Arial" w:cs="Arial"/>
          <w:color w:val="000000"/>
          <w:sz w:val="21"/>
          <w:szCs w:val="21"/>
        </w:rPr>
      </w:pPr>
    </w:p>
    <w:p w:rsidR="00A8084E" w:rsidRDefault="00A8084E" w:rsidP="00A8084E">
      <w:pPr>
        <w:pStyle w:val="a7"/>
        <w:spacing w:before="0" w:beforeAutospacing="0" w:after="0" w:afterAutospacing="0"/>
        <w:rPr>
          <w:rFonts w:ascii="Arial" w:hAnsi="Arial" w:cs="Arial"/>
          <w:color w:val="000000"/>
          <w:sz w:val="22"/>
          <w:szCs w:val="22"/>
        </w:rPr>
      </w:pPr>
      <w:r>
        <w:rPr>
          <w:rFonts w:ascii="Arial" w:hAnsi="Arial" w:cs="Arial"/>
          <w:b/>
          <w:bCs/>
          <w:color w:val="000000"/>
          <w:sz w:val="22"/>
          <w:szCs w:val="22"/>
        </w:rPr>
        <w:t>Цель предмета «Родной (русский) язык»</w:t>
      </w:r>
      <w:r>
        <w:rPr>
          <w:rFonts w:ascii="Arial" w:hAnsi="Arial" w:cs="Arial"/>
          <w:color w:val="000000"/>
          <w:sz w:val="22"/>
          <w:szCs w:val="22"/>
        </w:rPr>
        <w:t> как предмета из области «Родной язык и литература» – научить грамотной родной речи, развивать коммуникативные умения, научить школьников эффективно общаться в разных ситуациях, решать различные коммуникативные задачи, которые ставит перед учениками сама жизнь.</w:t>
      </w:r>
      <w:r w:rsidR="00813DAB">
        <w:rPr>
          <w:rFonts w:ascii="Arial" w:hAnsi="Arial" w:cs="Arial"/>
          <w:color w:val="000000"/>
          <w:sz w:val="22"/>
          <w:szCs w:val="22"/>
        </w:rPr>
        <w:t xml:space="preserve"> </w:t>
      </w:r>
      <w:r>
        <w:rPr>
          <w:rFonts w:ascii="Arial" w:hAnsi="Arial" w:cs="Arial"/>
          <w:color w:val="000000"/>
          <w:sz w:val="22"/>
          <w:szCs w:val="22"/>
        </w:rPr>
        <w:t>В основе всякого обучения лежит коммуникация, общение, поэтому предмет «Родной язык (русский) поможет решать задачи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A8084E" w:rsidRDefault="00A8084E" w:rsidP="00A8084E">
      <w:pPr>
        <w:pStyle w:val="a7"/>
        <w:spacing w:before="0" w:beforeAutospacing="0" w:after="0" w:afterAutospacing="0"/>
        <w:rPr>
          <w:rFonts w:ascii="Arial" w:hAnsi="Arial" w:cs="Arial"/>
          <w:color w:val="000000"/>
          <w:sz w:val="21"/>
          <w:szCs w:val="21"/>
        </w:rPr>
      </w:pPr>
    </w:p>
    <w:p w:rsidR="00A8084E" w:rsidRDefault="00A8084E" w:rsidP="00A8084E">
      <w:pPr>
        <w:pStyle w:val="a7"/>
        <w:spacing w:before="0" w:beforeAutospacing="0" w:after="0" w:afterAutospacing="0"/>
        <w:rPr>
          <w:rFonts w:ascii="Arial" w:hAnsi="Arial" w:cs="Arial"/>
          <w:color w:val="000000"/>
          <w:sz w:val="21"/>
          <w:szCs w:val="21"/>
        </w:rPr>
      </w:pPr>
    </w:p>
    <w:p w:rsidR="00A8084E" w:rsidRDefault="00A8084E" w:rsidP="00A8084E">
      <w:pPr>
        <w:pStyle w:val="a7"/>
        <w:spacing w:before="0" w:beforeAutospacing="0" w:after="0" w:afterAutospacing="0"/>
        <w:jc w:val="center"/>
        <w:rPr>
          <w:rFonts w:ascii="Arial" w:hAnsi="Arial" w:cs="Arial"/>
          <w:color w:val="000000"/>
          <w:sz w:val="21"/>
          <w:szCs w:val="21"/>
        </w:rPr>
      </w:pPr>
    </w:p>
    <w:p w:rsidR="00A8084E" w:rsidRDefault="00A8084E" w:rsidP="00A8084E">
      <w:pPr>
        <w:pStyle w:val="a7"/>
        <w:spacing w:before="0" w:beforeAutospacing="0" w:after="0" w:afterAutospacing="0"/>
        <w:jc w:val="center"/>
        <w:rPr>
          <w:rFonts w:ascii="Arial" w:hAnsi="Arial" w:cs="Arial"/>
          <w:color w:val="000000"/>
          <w:sz w:val="21"/>
          <w:szCs w:val="21"/>
        </w:rPr>
      </w:pPr>
      <w:r>
        <w:rPr>
          <w:rFonts w:ascii="Arial" w:hAnsi="Arial" w:cs="Arial"/>
          <w:b/>
          <w:bCs/>
          <w:color w:val="000000"/>
          <w:sz w:val="22"/>
          <w:szCs w:val="22"/>
        </w:rPr>
        <w:t xml:space="preserve"> Содержание тем учебного курса.</w:t>
      </w:r>
    </w:p>
    <w:p w:rsidR="00A8084E" w:rsidRDefault="00A8084E" w:rsidP="00A8084E">
      <w:pPr>
        <w:pStyle w:val="a7"/>
        <w:spacing w:before="0" w:beforeAutospacing="0" w:after="0" w:afterAutospacing="0"/>
        <w:jc w:val="center"/>
        <w:rPr>
          <w:rFonts w:ascii="Arial" w:hAnsi="Arial" w:cs="Arial"/>
          <w:color w:val="000000"/>
          <w:sz w:val="21"/>
          <w:szCs w:val="21"/>
        </w:rPr>
      </w:pP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Раздел 1. Язык и культура (19 ч)</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Раздел 2. Культура речи (31 ч)</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Нарушение орфоэпической нормы как художественный приём.</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Речевая избыточность и точность. Тавтология. Плеоназм. Типичные ошибки‚ связанные с речевой избыточностью.</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Современные толковые словари. Отражение вариантов лексической нор-мы в современных словарях. Словарные пометы.</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Основные грамматические нормы современного русского литературного языка. Типичные грамматические ошибки. Управление: управление пред-логов </w:t>
      </w:r>
      <w:r>
        <w:rPr>
          <w:rFonts w:ascii="Arial" w:hAnsi="Arial" w:cs="Arial"/>
          <w:i/>
          <w:iCs/>
          <w:color w:val="000000"/>
          <w:sz w:val="22"/>
          <w:szCs w:val="22"/>
        </w:rPr>
        <w:t>благодаря, согласно, вопреки</w:t>
      </w:r>
      <w:r>
        <w:rPr>
          <w:rFonts w:ascii="Arial" w:hAnsi="Arial" w:cs="Arial"/>
          <w:color w:val="000000"/>
          <w:sz w:val="22"/>
          <w:szCs w:val="22"/>
        </w:rPr>
        <w:t>; предлога </w:t>
      </w:r>
      <w:r>
        <w:rPr>
          <w:rFonts w:ascii="Arial" w:hAnsi="Arial" w:cs="Arial"/>
          <w:i/>
          <w:iCs/>
          <w:color w:val="000000"/>
          <w:sz w:val="22"/>
          <w:szCs w:val="22"/>
        </w:rPr>
        <w:t>по </w:t>
      </w:r>
      <w:r>
        <w:rPr>
          <w:rFonts w:ascii="Arial" w:hAnsi="Arial" w:cs="Arial"/>
          <w:color w:val="000000"/>
          <w:sz w:val="22"/>
          <w:szCs w:val="22"/>
        </w:rPr>
        <w:t>с количественными числитель-ными в словосочетаниях с распределительным значением (</w:t>
      </w:r>
      <w:r>
        <w:rPr>
          <w:rFonts w:ascii="Arial" w:hAnsi="Arial" w:cs="Arial"/>
          <w:i/>
          <w:iCs/>
          <w:color w:val="000000"/>
          <w:sz w:val="22"/>
          <w:szCs w:val="22"/>
        </w:rPr>
        <w:t>по пять груш — по пяти груш</w:t>
      </w:r>
      <w:r>
        <w:rPr>
          <w:rFonts w:ascii="Arial" w:hAnsi="Arial" w:cs="Arial"/>
          <w:color w:val="000000"/>
          <w:sz w:val="22"/>
          <w:szCs w:val="22"/>
        </w:rPr>
        <w:t>). Правильное построение словосочетаний по типу управления (</w:t>
      </w:r>
      <w:r>
        <w:rPr>
          <w:rFonts w:ascii="Arial" w:hAnsi="Arial" w:cs="Arial"/>
          <w:i/>
          <w:iCs/>
          <w:color w:val="000000"/>
          <w:sz w:val="22"/>
          <w:szCs w:val="22"/>
        </w:rPr>
        <w:t>отзыв о книге — рецензия на книгу, обидеться на слово — обижен словами</w:t>
      </w:r>
      <w:r>
        <w:rPr>
          <w:rFonts w:ascii="Arial" w:hAnsi="Arial" w:cs="Arial"/>
          <w:color w:val="000000"/>
          <w:sz w:val="22"/>
          <w:szCs w:val="22"/>
        </w:rPr>
        <w:t>). Пра-вильное употребление предлогов </w:t>
      </w:r>
      <w:r>
        <w:rPr>
          <w:rFonts w:ascii="Arial" w:hAnsi="Arial" w:cs="Arial"/>
          <w:i/>
          <w:iCs/>
          <w:color w:val="000000"/>
          <w:sz w:val="22"/>
          <w:szCs w:val="22"/>
        </w:rPr>
        <w:t>о‚ по‚ из‚ с </w:t>
      </w:r>
      <w:r>
        <w:rPr>
          <w:rFonts w:ascii="Arial" w:hAnsi="Arial" w:cs="Arial"/>
          <w:color w:val="000000"/>
          <w:sz w:val="22"/>
          <w:szCs w:val="22"/>
        </w:rPr>
        <w:t>в составе словосочетания (</w:t>
      </w:r>
      <w:r>
        <w:rPr>
          <w:rFonts w:ascii="Arial" w:hAnsi="Arial" w:cs="Arial"/>
          <w:i/>
          <w:iCs/>
          <w:color w:val="000000"/>
          <w:sz w:val="22"/>
          <w:szCs w:val="22"/>
        </w:rPr>
        <w:t>прие-хать из Москвы — приехать с Урала). </w:t>
      </w:r>
      <w:r>
        <w:rPr>
          <w:rFonts w:ascii="Arial" w:hAnsi="Arial" w:cs="Arial"/>
          <w:color w:val="000000"/>
          <w:sz w:val="22"/>
          <w:szCs w:val="22"/>
        </w:rPr>
        <w:t>Нагромождение одних и тех же падеж-ных форм, в частности родительного и творительного падежа.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Нормы употребления причастных и деепричастных оборотов‚ предложе-ний с косвенной речью.</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Типичные ошибки в построении сложных предложений: постановка ря-дом двух однозначных союзов (</w:t>
      </w:r>
      <w:r>
        <w:rPr>
          <w:rFonts w:ascii="Arial" w:hAnsi="Arial" w:cs="Arial"/>
          <w:i/>
          <w:iCs/>
          <w:color w:val="000000"/>
          <w:sz w:val="22"/>
          <w:szCs w:val="22"/>
        </w:rPr>
        <w:t>но и однако, что и будто, что и как будто</w:t>
      </w:r>
      <w:r>
        <w:rPr>
          <w:rFonts w:ascii="Arial" w:hAnsi="Arial" w:cs="Arial"/>
          <w:color w:val="000000"/>
          <w:sz w:val="22"/>
          <w:szCs w:val="22"/>
        </w:rPr>
        <w:t xml:space="preserve">)‚ по-вторение частицы </w:t>
      </w:r>
      <w:r>
        <w:rPr>
          <w:rFonts w:ascii="Arial" w:hAnsi="Arial" w:cs="Arial"/>
          <w:color w:val="000000"/>
          <w:sz w:val="22"/>
          <w:szCs w:val="22"/>
        </w:rPr>
        <w:lastRenderedPageBreak/>
        <w:t>бы в предложениях с союзами </w:t>
      </w:r>
      <w:r>
        <w:rPr>
          <w:rFonts w:ascii="Arial" w:hAnsi="Arial" w:cs="Arial"/>
          <w:i/>
          <w:iCs/>
          <w:color w:val="000000"/>
          <w:sz w:val="22"/>
          <w:szCs w:val="22"/>
        </w:rPr>
        <w:t>чтобы </w:t>
      </w:r>
      <w:r>
        <w:rPr>
          <w:rFonts w:ascii="Arial" w:hAnsi="Arial" w:cs="Arial"/>
          <w:color w:val="000000"/>
          <w:sz w:val="22"/>
          <w:szCs w:val="22"/>
        </w:rPr>
        <w:t>и </w:t>
      </w:r>
      <w:r>
        <w:rPr>
          <w:rFonts w:ascii="Arial" w:hAnsi="Arial" w:cs="Arial"/>
          <w:i/>
          <w:iCs/>
          <w:color w:val="000000"/>
          <w:sz w:val="22"/>
          <w:szCs w:val="22"/>
        </w:rPr>
        <w:t>если бы</w:t>
      </w:r>
      <w:r>
        <w:rPr>
          <w:rFonts w:ascii="Arial" w:hAnsi="Arial" w:cs="Arial"/>
          <w:color w:val="000000"/>
          <w:sz w:val="22"/>
          <w:szCs w:val="22"/>
        </w:rPr>
        <w:t>‚ введение в сложное предложение лишних указательных местоимений.</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Отражение вариантов грамматической нормы в современных грамматиче-ских словарях и справочниках. Словарные пометы.</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Речевой этикет</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Раздел 3. Речь. Речевая деятельность. Текст (17 ч)</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Язык и речь. Виды речевой деятельности</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Русский язык в Интернете. Правила информационной безопасности при общении в социальных сетях. Контактное и дистантное общение.</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Текст как единица языка и речи</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Виды преобразования текстов: аннотация, конспект. Использование гра-фиков, диаграмм, схем для представления информации.</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Функциональные разновидности языка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Разговорная речь. Анекдот, шутка.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Официально-деловой стиль. Деловое письмо, его структурные элементы и языковые особенности.</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Учебно-научный стиль. Доклад, сообщение. Речь оппонента на защите проекта.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Публицистический стиль. Проблемный очерк.</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Язык художественной литературы. Диалогичность в художественном произведении. Текст и интертекст. Афоризмы. Прецедентные тексты.</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Защита проектных и исследовательских работ — 1 ч.</w:t>
      </w:r>
    </w:p>
    <w:p w:rsidR="00A8084E" w:rsidRDefault="00A8084E" w:rsidP="00A8084E">
      <w:pPr>
        <w:pStyle w:val="a7"/>
        <w:spacing w:before="0" w:beforeAutospacing="0" w:after="0" w:afterAutospacing="0"/>
        <w:jc w:val="center"/>
        <w:rPr>
          <w:rFonts w:ascii="Arial" w:hAnsi="Arial" w:cs="Arial"/>
          <w:color w:val="000000"/>
          <w:sz w:val="21"/>
          <w:szCs w:val="21"/>
        </w:rPr>
      </w:pPr>
    </w:p>
    <w:p w:rsidR="00A8084E" w:rsidRDefault="00A8084E" w:rsidP="00A8084E">
      <w:pPr>
        <w:pStyle w:val="a7"/>
        <w:spacing w:before="0" w:beforeAutospacing="0" w:after="0" w:afterAutospacing="0"/>
        <w:jc w:val="center"/>
        <w:rPr>
          <w:rFonts w:ascii="Arial" w:hAnsi="Arial" w:cs="Arial"/>
          <w:color w:val="000000"/>
          <w:sz w:val="21"/>
          <w:szCs w:val="21"/>
        </w:rPr>
      </w:pPr>
      <w:r>
        <w:rPr>
          <w:rFonts w:ascii="Arial" w:hAnsi="Arial" w:cs="Arial"/>
          <w:b/>
          <w:bCs/>
          <w:color w:val="000000"/>
          <w:sz w:val="22"/>
          <w:szCs w:val="22"/>
        </w:rPr>
        <w:t>4.Учебно-тематическое планирование русскому языку</w:t>
      </w:r>
    </w:p>
    <w:p w:rsidR="00A8084E" w:rsidRDefault="00A8084E" w:rsidP="00A8084E">
      <w:pPr>
        <w:pStyle w:val="a7"/>
        <w:spacing w:before="0" w:beforeAutospacing="0" w:after="0" w:afterAutospacing="0"/>
        <w:jc w:val="center"/>
        <w:rPr>
          <w:rFonts w:ascii="Arial" w:hAnsi="Arial" w:cs="Arial"/>
          <w:color w:val="000000"/>
          <w:sz w:val="21"/>
          <w:szCs w:val="21"/>
        </w:rPr>
      </w:pP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Классы </w:t>
      </w:r>
      <w:r>
        <w:rPr>
          <w:rFonts w:ascii="Arial" w:hAnsi="Arial" w:cs="Arial"/>
          <w:b/>
          <w:bCs/>
          <w:color w:val="000000"/>
          <w:sz w:val="22"/>
          <w:szCs w:val="22"/>
        </w:rPr>
        <w:t>9 класс</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Количество часов</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Всего </w:t>
      </w:r>
      <w:r>
        <w:rPr>
          <w:rFonts w:ascii="Arial" w:hAnsi="Arial" w:cs="Arial"/>
          <w:b/>
          <w:bCs/>
          <w:color w:val="000000"/>
          <w:sz w:val="22"/>
          <w:szCs w:val="22"/>
        </w:rPr>
        <w:t>68 часа</w:t>
      </w:r>
      <w:r>
        <w:rPr>
          <w:rFonts w:ascii="Arial" w:hAnsi="Arial" w:cs="Arial"/>
          <w:color w:val="000000"/>
          <w:sz w:val="22"/>
          <w:szCs w:val="22"/>
        </w:rPr>
        <w:t>; в неделю </w:t>
      </w:r>
      <w:r>
        <w:rPr>
          <w:rFonts w:ascii="Arial" w:hAnsi="Arial" w:cs="Arial"/>
          <w:b/>
          <w:bCs/>
          <w:color w:val="000000"/>
          <w:sz w:val="22"/>
          <w:szCs w:val="22"/>
        </w:rPr>
        <w:t>2</w:t>
      </w:r>
      <w:r>
        <w:rPr>
          <w:rFonts w:ascii="Arial" w:hAnsi="Arial" w:cs="Arial"/>
          <w:color w:val="000000"/>
          <w:sz w:val="22"/>
          <w:szCs w:val="22"/>
        </w:rPr>
        <w:t> часа.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Планирование составлено на основе программы «</w:t>
      </w:r>
      <w:r>
        <w:rPr>
          <w:rFonts w:ascii="Arial" w:hAnsi="Arial" w:cs="Arial"/>
          <w:color w:val="000000"/>
          <w:sz w:val="21"/>
          <w:szCs w:val="21"/>
        </w:rPr>
        <w:t>Риторика», автор Т.А. Ладыженская, Н.В.Ладыженская, (М. «Баласс»), 2012 год.</w:t>
      </w:r>
      <w:r>
        <w:rPr>
          <w:rFonts w:ascii="Arial" w:hAnsi="Arial" w:cs="Arial"/>
          <w:b/>
          <w:bCs/>
          <w:i/>
          <w:iCs/>
          <w:color w:val="000000"/>
          <w:sz w:val="26"/>
          <w:szCs w:val="26"/>
          <w:u w:val="single"/>
          <w:shd w:val="clear" w:color="auto" w:fill="F7F7F6"/>
        </w:rPr>
        <w:t> </w:t>
      </w:r>
      <w:r>
        <w:rPr>
          <w:rFonts w:ascii="Arial" w:hAnsi="Arial" w:cs="Arial"/>
          <w:color w:val="000000"/>
          <w:sz w:val="21"/>
          <w:szCs w:val="21"/>
        </w:rPr>
        <w:t>Рекомендованной Министерством образования и науки РФ,</w:t>
      </w:r>
      <w:r>
        <w:rPr>
          <w:rFonts w:ascii="Arial" w:hAnsi="Arial" w:cs="Arial"/>
          <w:color w:val="000000"/>
          <w:sz w:val="21"/>
          <w:szCs w:val="21"/>
          <w:shd w:val="clear" w:color="auto" w:fill="F7F7F6"/>
        </w:rPr>
        <w:t> </w:t>
      </w:r>
      <w:r>
        <w:rPr>
          <w:rFonts w:ascii="Arial" w:hAnsi="Arial" w:cs="Arial"/>
          <w:color w:val="000000"/>
          <w:sz w:val="22"/>
          <w:szCs w:val="22"/>
        </w:rPr>
        <w:t>соответствующей Федеральному компоненту государственного образовательного стандарта, утверждённого приказом Министерства образования России №1312 от 9 марта 2004 года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Программа составлена из расчета 2 урока в неделю(68 часа).</w:t>
      </w:r>
    </w:p>
    <w:p w:rsidR="00A8084E" w:rsidRDefault="00A8084E" w:rsidP="00A8084E">
      <w:pPr>
        <w:pStyle w:val="a7"/>
        <w:spacing w:before="0" w:beforeAutospacing="0" w:after="0" w:afterAutospacing="0"/>
        <w:rPr>
          <w:rFonts w:ascii="Arial" w:hAnsi="Arial" w:cs="Arial"/>
          <w:color w:val="000000"/>
          <w:sz w:val="21"/>
          <w:szCs w:val="21"/>
        </w:rPr>
      </w:pPr>
    </w:p>
    <w:p w:rsidR="00A8084E" w:rsidRDefault="00A8084E" w:rsidP="00A8084E">
      <w:pPr>
        <w:pStyle w:val="a7"/>
        <w:spacing w:before="0" w:beforeAutospacing="0" w:after="0" w:afterAutospacing="0"/>
        <w:rPr>
          <w:rFonts w:ascii="Arial" w:hAnsi="Arial" w:cs="Arial"/>
          <w:color w:val="000000"/>
          <w:sz w:val="21"/>
          <w:szCs w:val="21"/>
        </w:rPr>
      </w:pPr>
    </w:p>
    <w:p w:rsidR="00A8084E" w:rsidRDefault="00A8084E" w:rsidP="00AC688D">
      <w:pPr>
        <w:pStyle w:val="a7"/>
        <w:spacing w:before="0" w:beforeAutospacing="0" w:after="0" w:afterAutospacing="0"/>
        <w:rPr>
          <w:rFonts w:ascii="Arial" w:hAnsi="Arial" w:cs="Arial"/>
          <w:color w:val="000000"/>
          <w:sz w:val="21"/>
          <w:szCs w:val="21"/>
        </w:rPr>
      </w:pPr>
    </w:p>
    <w:p w:rsidR="00A8084E" w:rsidRDefault="00A8084E" w:rsidP="00A8084E">
      <w:pPr>
        <w:pStyle w:val="a7"/>
        <w:spacing w:before="0" w:beforeAutospacing="0" w:after="0" w:afterAutospacing="0"/>
        <w:jc w:val="center"/>
        <w:rPr>
          <w:rFonts w:ascii="Arial" w:hAnsi="Arial" w:cs="Arial"/>
          <w:color w:val="000000"/>
          <w:sz w:val="21"/>
          <w:szCs w:val="21"/>
        </w:rPr>
      </w:pPr>
      <w:r>
        <w:rPr>
          <w:rFonts w:ascii="Arial" w:hAnsi="Arial" w:cs="Arial"/>
          <w:b/>
          <w:bCs/>
          <w:color w:val="000000"/>
          <w:sz w:val="22"/>
          <w:szCs w:val="22"/>
        </w:rPr>
        <w:t>Планируемые результаты освоения программы</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Личностными результатами </w:t>
      </w:r>
      <w:r>
        <w:rPr>
          <w:rFonts w:ascii="Arial" w:hAnsi="Arial" w:cs="Arial"/>
          <w:color w:val="000000"/>
          <w:sz w:val="22"/>
          <w:szCs w:val="22"/>
        </w:rPr>
        <w:t>изучения предмета являются следующие умения и качества:</w:t>
      </w:r>
    </w:p>
    <w:p w:rsidR="00A8084E" w:rsidRDefault="00A8084E" w:rsidP="00A8084E">
      <w:pPr>
        <w:pStyle w:val="a7"/>
        <w:numPr>
          <w:ilvl w:val="0"/>
          <w:numId w:val="2"/>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чувство прекрасного - умение чувствовать красоту и выразительность речи, стремиться к совершенствованию собственной речи;</w:t>
      </w:r>
    </w:p>
    <w:p w:rsidR="00A8084E" w:rsidRDefault="00A8084E" w:rsidP="00A8084E">
      <w:pPr>
        <w:pStyle w:val="a7"/>
        <w:numPr>
          <w:ilvl w:val="0"/>
          <w:numId w:val="2"/>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любовь и уважение к Отечеству, его языку, культуре;</w:t>
      </w:r>
    </w:p>
    <w:p w:rsidR="00A8084E" w:rsidRDefault="00A8084E" w:rsidP="00A8084E">
      <w:pPr>
        <w:pStyle w:val="a7"/>
        <w:numPr>
          <w:ilvl w:val="0"/>
          <w:numId w:val="2"/>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устойчивый познавательный интерес к чтению, к ведению диалога с автором текста; потребность в чтении;</w:t>
      </w:r>
    </w:p>
    <w:p w:rsidR="00A8084E" w:rsidRDefault="00A8084E" w:rsidP="00A8084E">
      <w:pPr>
        <w:pStyle w:val="a7"/>
        <w:numPr>
          <w:ilvl w:val="0"/>
          <w:numId w:val="2"/>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интерес к письму, к созданию собственных текстов, к письменной форме общения;</w:t>
      </w:r>
    </w:p>
    <w:p w:rsidR="00A8084E" w:rsidRDefault="00A8084E" w:rsidP="00A8084E">
      <w:pPr>
        <w:pStyle w:val="a7"/>
        <w:numPr>
          <w:ilvl w:val="0"/>
          <w:numId w:val="2"/>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интерес к изучению языка;</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осознание ответственности за произнесённое и написанное слово.</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Метапредметными результатами </w:t>
      </w:r>
      <w:r>
        <w:rPr>
          <w:rFonts w:ascii="Arial" w:hAnsi="Arial" w:cs="Arial"/>
          <w:color w:val="000000"/>
          <w:sz w:val="22"/>
          <w:szCs w:val="22"/>
        </w:rPr>
        <w:t>изучения курса «Риторика» является формирование универсальных учебных действий(УУД).</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Регулятивные УУД</w:t>
      </w:r>
      <w:r>
        <w:rPr>
          <w:rFonts w:ascii="Arial" w:hAnsi="Arial" w:cs="Arial"/>
          <w:color w:val="000000"/>
          <w:sz w:val="22"/>
          <w:szCs w:val="22"/>
        </w:rPr>
        <w:t>:</w:t>
      </w:r>
    </w:p>
    <w:p w:rsidR="00A8084E" w:rsidRDefault="00A8084E" w:rsidP="00A8084E">
      <w:pPr>
        <w:pStyle w:val="a7"/>
        <w:numPr>
          <w:ilvl w:val="0"/>
          <w:numId w:val="3"/>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самостоятельно формулировать проблему (тему) и цели урока; способность к целеполаганию, включая постановку новых целей;</w:t>
      </w:r>
    </w:p>
    <w:p w:rsidR="00A8084E" w:rsidRDefault="00A8084E" w:rsidP="00A8084E">
      <w:pPr>
        <w:pStyle w:val="a7"/>
        <w:numPr>
          <w:ilvl w:val="0"/>
          <w:numId w:val="3"/>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самостоятельно анализировать условия и пути достижения цели;</w:t>
      </w:r>
    </w:p>
    <w:p w:rsidR="00A8084E" w:rsidRDefault="00A8084E" w:rsidP="00A8084E">
      <w:pPr>
        <w:pStyle w:val="a7"/>
        <w:numPr>
          <w:ilvl w:val="0"/>
          <w:numId w:val="3"/>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lastRenderedPageBreak/>
        <w:t>самостоятельно составлять план решения учебной проблемы;</w:t>
      </w:r>
    </w:p>
    <w:p w:rsidR="00A8084E" w:rsidRDefault="00A8084E" w:rsidP="00A8084E">
      <w:pPr>
        <w:pStyle w:val="a7"/>
        <w:numPr>
          <w:ilvl w:val="0"/>
          <w:numId w:val="3"/>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работать по плану, сверяя свои действия с целью, прогнозировать, корректировать свою деятельность;</w:t>
      </w:r>
    </w:p>
    <w:p w:rsidR="00A8084E" w:rsidRDefault="00A8084E" w:rsidP="00A8084E">
      <w:pPr>
        <w:pStyle w:val="a7"/>
        <w:numPr>
          <w:ilvl w:val="0"/>
          <w:numId w:val="3"/>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Познавательные УУД</w:t>
      </w:r>
      <w:r>
        <w:rPr>
          <w:rFonts w:ascii="Arial" w:hAnsi="Arial" w:cs="Arial"/>
          <w:color w:val="000000"/>
          <w:sz w:val="22"/>
          <w:szCs w:val="22"/>
        </w:rPr>
        <w:t>:</w:t>
      </w:r>
    </w:p>
    <w:p w:rsidR="00A8084E" w:rsidRDefault="00A8084E" w:rsidP="00A8084E">
      <w:pPr>
        <w:pStyle w:val="a7"/>
        <w:numPr>
          <w:ilvl w:val="0"/>
          <w:numId w:val="4"/>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w:t>
      </w:r>
    </w:p>
    <w:p w:rsidR="00A8084E" w:rsidRDefault="00A8084E" w:rsidP="00A8084E">
      <w:pPr>
        <w:pStyle w:val="a7"/>
        <w:numPr>
          <w:ilvl w:val="0"/>
          <w:numId w:val="4"/>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пользоваться разными видами чтения: изучающим, просмотровым, ознакомительным;</w:t>
      </w:r>
    </w:p>
    <w:p w:rsidR="00A8084E" w:rsidRDefault="00A8084E" w:rsidP="00A8084E">
      <w:pPr>
        <w:pStyle w:val="a7"/>
        <w:numPr>
          <w:ilvl w:val="0"/>
          <w:numId w:val="4"/>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извлекать информацию, представленную в разных формах (сплошной текст; несплошной текст - иллюстрация, таблица, схема);</w:t>
      </w:r>
    </w:p>
    <w:p w:rsidR="00A8084E" w:rsidRDefault="00A8084E" w:rsidP="00A8084E">
      <w:pPr>
        <w:pStyle w:val="a7"/>
        <w:numPr>
          <w:ilvl w:val="0"/>
          <w:numId w:val="4"/>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владеть различными видами аудирования (выборочным, ознакомительным,</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детальным);</w:t>
      </w:r>
    </w:p>
    <w:p w:rsidR="00A8084E" w:rsidRDefault="00A8084E" w:rsidP="00A8084E">
      <w:pPr>
        <w:pStyle w:val="a7"/>
        <w:numPr>
          <w:ilvl w:val="0"/>
          <w:numId w:val="5"/>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перерабатывать и преобразовывать информацию из одной формы в другую (составлять план, таблицу, схему);</w:t>
      </w:r>
    </w:p>
    <w:p w:rsidR="00A8084E" w:rsidRDefault="00A8084E" w:rsidP="00A8084E">
      <w:pPr>
        <w:pStyle w:val="a7"/>
        <w:numPr>
          <w:ilvl w:val="0"/>
          <w:numId w:val="5"/>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излагать содержание прочитанного (прослушанного) текста подробно, сжато, выборочно;</w:t>
      </w:r>
    </w:p>
    <w:p w:rsidR="00A8084E" w:rsidRDefault="00A8084E" w:rsidP="00A8084E">
      <w:pPr>
        <w:pStyle w:val="a7"/>
        <w:numPr>
          <w:ilvl w:val="0"/>
          <w:numId w:val="5"/>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пользоваться словарями, справочниками;</w:t>
      </w:r>
    </w:p>
    <w:p w:rsidR="00A8084E" w:rsidRDefault="00A8084E" w:rsidP="00A8084E">
      <w:pPr>
        <w:pStyle w:val="a7"/>
        <w:numPr>
          <w:ilvl w:val="0"/>
          <w:numId w:val="5"/>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осуществлять анализ и синтез;</w:t>
      </w:r>
    </w:p>
    <w:p w:rsidR="00A8084E" w:rsidRDefault="00A8084E" w:rsidP="00A8084E">
      <w:pPr>
        <w:pStyle w:val="a7"/>
        <w:numPr>
          <w:ilvl w:val="0"/>
          <w:numId w:val="5"/>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устанавливать причинно-следственные связи;</w:t>
      </w:r>
    </w:p>
    <w:p w:rsidR="00A8084E" w:rsidRDefault="00A8084E" w:rsidP="00A8084E">
      <w:pPr>
        <w:pStyle w:val="a7"/>
        <w:numPr>
          <w:ilvl w:val="0"/>
          <w:numId w:val="5"/>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строить рассуждения.</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color w:val="000000"/>
          <w:sz w:val="22"/>
          <w:szCs w:val="22"/>
        </w:rPr>
        <w:t>Средством развития познавательных УУД служат тексты учебника и его методический аппарат; технология продуктивного чтения.</w:t>
      </w:r>
    </w:p>
    <w:p w:rsidR="00A8084E" w:rsidRDefault="00A8084E" w:rsidP="00A8084E">
      <w:pPr>
        <w:pStyle w:val="a7"/>
        <w:spacing w:before="0" w:beforeAutospacing="0" w:after="0" w:afterAutospacing="0"/>
        <w:rPr>
          <w:rFonts w:ascii="Arial" w:hAnsi="Arial" w:cs="Arial"/>
          <w:color w:val="000000"/>
          <w:sz w:val="21"/>
          <w:szCs w:val="21"/>
        </w:rPr>
      </w:pPr>
      <w:r>
        <w:rPr>
          <w:rFonts w:ascii="Arial" w:hAnsi="Arial" w:cs="Arial"/>
          <w:b/>
          <w:bCs/>
          <w:color w:val="000000"/>
          <w:sz w:val="22"/>
          <w:szCs w:val="22"/>
        </w:rPr>
        <w:t>Коммуникативные УУД</w:t>
      </w:r>
      <w:r>
        <w:rPr>
          <w:rFonts w:ascii="Arial" w:hAnsi="Arial" w:cs="Arial"/>
          <w:color w:val="000000"/>
          <w:sz w:val="22"/>
          <w:szCs w:val="22"/>
        </w:rPr>
        <w:t>: - учитывать разные мнения и стремиться к координации различных позиций в сотрудничестве;</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уметь устанавливать и сравнивать разные точки зрения прежде, чем принимать решения и делать выборы;</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уметь договариваться и приходить к общему решению в совместной деятельности, в том числе в ситуации столкновения интересов;</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уметь задавать вопросы необходимые для организации собственной деятельности и сотрудничества с партнёром;</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уметь осуществлять взаимный контроль и оказывать в сотрудничестве необходимую взаимопомощь;</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осознавать важность коммуникативных умений в жизни человека;</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оформлять свои мысли в устной и письменной форме с учётом речевой ситуации; создавать тексты различного типа, стиля, жанра;</w:t>
      </w:r>
    </w:p>
    <w:p w:rsidR="00A8084E" w:rsidRDefault="00A8084E" w:rsidP="00A8084E">
      <w:pPr>
        <w:pStyle w:val="a7"/>
        <w:numPr>
          <w:ilvl w:val="0"/>
          <w:numId w:val="6"/>
        </w:numPr>
        <w:spacing w:before="0" w:beforeAutospacing="0" w:after="0" w:afterAutospacing="0" w:line="294" w:lineRule="atLeast"/>
        <w:ind w:left="0"/>
        <w:rPr>
          <w:rFonts w:ascii="Arial" w:hAnsi="Arial" w:cs="Arial"/>
          <w:color w:val="000000"/>
          <w:sz w:val="21"/>
          <w:szCs w:val="21"/>
        </w:rPr>
      </w:pPr>
      <w:r>
        <w:rPr>
          <w:rFonts w:ascii="Arial" w:hAnsi="Arial" w:cs="Arial"/>
          <w:color w:val="000000"/>
          <w:sz w:val="22"/>
          <w:szCs w:val="22"/>
        </w:rPr>
        <w:t>оценивать и редактировать устное и письменное речевое высказывание</w:t>
      </w:r>
    </w:p>
    <w:p w:rsidR="00A8084E" w:rsidRDefault="00A8084E" w:rsidP="00A8084E">
      <w:pPr>
        <w:pStyle w:val="a7"/>
        <w:spacing w:before="0" w:beforeAutospacing="0" w:after="0" w:afterAutospacing="0" w:line="294" w:lineRule="atLeast"/>
        <w:rPr>
          <w:rFonts w:ascii="Arial" w:hAnsi="Arial" w:cs="Arial"/>
          <w:color w:val="000000"/>
          <w:sz w:val="21"/>
          <w:szCs w:val="21"/>
        </w:rPr>
      </w:pPr>
    </w:p>
    <w:p w:rsidR="00A8084E" w:rsidRDefault="00A8084E" w:rsidP="00A8084E"/>
    <w:p w:rsidR="00A8084E" w:rsidRDefault="00A8084E" w:rsidP="00A8084E"/>
    <w:p w:rsidR="00A8084E" w:rsidRDefault="00A8084E" w:rsidP="00A8084E"/>
    <w:p w:rsidR="00AC688D" w:rsidRDefault="00AC688D" w:rsidP="00A8084E"/>
    <w:tbl>
      <w:tblPr>
        <w:tblpPr w:leftFromText="180" w:rightFromText="180" w:vertAnchor="text" w:horzAnchor="margin" w:tblpXSpec="center" w:tblpY="428"/>
        <w:tblW w:w="10455" w:type="dxa"/>
        <w:shd w:val="clear" w:color="auto" w:fill="FFFFFF"/>
        <w:tblCellMar>
          <w:left w:w="0" w:type="dxa"/>
          <w:right w:w="0" w:type="dxa"/>
        </w:tblCellMar>
        <w:tblLook w:val="04A0" w:firstRow="1" w:lastRow="0" w:firstColumn="1" w:lastColumn="0" w:noHBand="0" w:noVBand="1"/>
      </w:tblPr>
      <w:tblGrid>
        <w:gridCol w:w="787"/>
        <w:gridCol w:w="3797"/>
        <w:gridCol w:w="1639"/>
        <w:gridCol w:w="1221"/>
        <w:gridCol w:w="1020"/>
        <w:gridCol w:w="1991"/>
      </w:tblGrid>
      <w:tr w:rsidR="00AC688D" w:rsidRPr="0094227A" w:rsidTr="00B624D0">
        <w:tc>
          <w:tcPr>
            <w:tcW w:w="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№п.п.</w:t>
            </w:r>
          </w:p>
        </w:tc>
        <w:tc>
          <w:tcPr>
            <w:tcW w:w="37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Тема урока</w:t>
            </w:r>
          </w:p>
        </w:tc>
        <w:tc>
          <w:tcPr>
            <w:tcW w:w="163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Кол-во часов</w:t>
            </w:r>
          </w:p>
        </w:tc>
        <w:tc>
          <w:tcPr>
            <w:tcW w:w="224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Дата проведения</w:t>
            </w:r>
          </w:p>
        </w:tc>
        <w:tc>
          <w:tcPr>
            <w:tcW w:w="19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Корректировка программы</w:t>
            </w:r>
          </w:p>
        </w:tc>
      </w:tr>
      <w:tr w:rsidR="00AC688D" w:rsidRPr="0094227A" w:rsidTr="00B624D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План</w:t>
            </w: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E42655" w:rsidRDefault="00AC688D" w:rsidP="00B624D0">
            <w:pPr>
              <w:spacing w:after="300" w:line="240" w:lineRule="auto"/>
              <w:rPr>
                <w:rFonts w:ascii="OpenSans" w:eastAsia="Times New Roman" w:hAnsi="OpenSans" w:cs="Times New Roman"/>
                <w:b/>
                <w:color w:val="000000"/>
                <w:sz w:val="21"/>
                <w:szCs w:val="21"/>
                <w:u w:val="single"/>
                <w:lang w:eastAsia="ru-RU"/>
              </w:rPr>
            </w:pPr>
            <w:r w:rsidRPr="0094227A">
              <w:rPr>
                <w:rFonts w:ascii="OpenSans" w:eastAsia="Times New Roman" w:hAnsi="OpenSans" w:cs="Times New Roman"/>
                <w:b/>
                <w:color w:val="000000"/>
                <w:sz w:val="21"/>
                <w:szCs w:val="21"/>
                <w:lang w:eastAsia="ru-RU"/>
              </w:rPr>
              <w:t>Русский язык как зеркало национальной культуры и истории народа. Роль родного языка в жизни человека</w:t>
            </w:r>
            <w:r w:rsidR="00E42655">
              <w:rPr>
                <w:rFonts w:ascii="OpenSans" w:eastAsia="Times New Roman" w:hAnsi="OpenSans" w:cs="Times New Roman"/>
                <w:b/>
                <w:color w:val="000000"/>
                <w:sz w:val="21"/>
                <w:szCs w:val="21"/>
                <w:lang w:eastAsia="ru-RU"/>
              </w:rPr>
              <w:t xml:space="preserve">. </w:t>
            </w:r>
            <w:r w:rsidR="00E42655">
              <w:rPr>
                <w:rFonts w:ascii="OpenSans" w:eastAsia="Times New Roman" w:hAnsi="OpenSans" w:cs="Times New Roman"/>
                <w:b/>
                <w:color w:val="000000"/>
                <w:sz w:val="21"/>
                <w:szCs w:val="21"/>
                <w:u w:val="single"/>
                <w:lang w:eastAsia="ru-RU"/>
              </w:rPr>
              <w:t>День знаний.</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Примеры ключевых слов (концептов) русской культуры, их национально-историческая значимость</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E42655" w:rsidRDefault="00AC688D" w:rsidP="00B624D0">
            <w:pPr>
              <w:spacing w:after="300" w:line="240" w:lineRule="auto"/>
              <w:rPr>
                <w:rFonts w:ascii="OpenSans" w:eastAsia="Times New Roman" w:hAnsi="OpenSans" w:cs="Times New Roman"/>
                <w:b/>
                <w:color w:val="000000"/>
                <w:sz w:val="21"/>
                <w:szCs w:val="21"/>
                <w:u w:val="single"/>
                <w:lang w:eastAsia="ru-RU"/>
              </w:rPr>
            </w:pPr>
            <w:r w:rsidRPr="0094227A">
              <w:rPr>
                <w:rFonts w:ascii="OpenSans" w:eastAsia="Times New Roman" w:hAnsi="OpenSans" w:cs="Times New Roman"/>
                <w:b/>
                <w:color w:val="000000"/>
                <w:sz w:val="21"/>
                <w:szCs w:val="21"/>
                <w:lang w:eastAsia="ru-RU"/>
              </w:rPr>
              <w:t>Крылатые слова и выражения в русском языке</w:t>
            </w:r>
            <w:r w:rsidR="00E42655">
              <w:rPr>
                <w:rFonts w:ascii="OpenSans" w:eastAsia="Times New Roman" w:hAnsi="OpenSans" w:cs="Times New Roman"/>
                <w:b/>
                <w:color w:val="000000"/>
                <w:sz w:val="21"/>
                <w:szCs w:val="21"/>
                <w:lang w:eastAsia="ru-RU"/>
              </w:rPr>
              <w:t>.</w:t>
            </w:r>
            <w:r w:rsidR="00E42655">
              <w:rPr>
                <w:rFonts w:ascii="OpenSans" w:eastAsia="Times New Roman" w:hAnsi="OpenSans" w:cs="Times New Roman"/>
                <w:b/>
                <w:color w:val="000000"/>
                <w:sz w:val="21"/>
                <w:szCs w:val="21"/>
                <w:u w:val="single"/>
                <w:lang w:eastAsia="ru-RU"/>
              </w:rPr>
              <w:t xml:space="preserve"> Международный день распространения грамотности. </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E42655">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Крылатые слова и выражения (прецедентные тексты) из произведений художественной литературы</w:t>
            </w:r>
            <w:r w:rsidR="00E42655">
              <w:rPr>
                <w:rFonts w:ascii="OpenSans" w:eastAsia="Times New Roman" w:hAnsi="OpenSans" w:cs="Times New Roman"/>
                <w:b/>
                <w:color w:val="000000"/>
                <w:sz w:val="21"/>
                <w:szCs w:val="21"/>
                <w:lang w:eastAsia="ru-RU"/>
              </w:rPr>
              <w:t>.</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E42655" w:rsidRDefault="00AC688D" w:rsidP="00B624D0">
            <w:pPr>
              <w:spacing w:after="300" w:line="240" w:lineRule="auto"/>
              <w:rPr>
                <w:rFonts w:ascii="OpenSans" w:eastAsia="Times New Roman" w:hAnsi="OpenSans" w:cs="Times New Roman"/>
                <w:b/>
                <w:color w:val="000000"/>
                <w:sz w:val="21"/>
                <w:szCs w:val="21"/>
                <w:u w:val="single"/>
                <w:lang w:eastAsia="ru-RU"/>
              </w:rPr>
            </w:pPr>
            <w:r w:rsidRPr="0094227A">
              <w:rPr>
                <w:rFonts w:ascii="OpenSans" w:eastAsia="Times New Roman" w:hAnsi="OpenSans" w:cs="Times New Roman"/>
                <w:b/>
                <w:color w:val="000000"/>
                <w:sz w:val="21"/>
                <w:szCs w:val="21"/>
                <w:lang w:eastAsia="ru-RU"/>
              </w:rPr>
              <w:t>Развитие языка как объективный процесс</w:t>
            </w:r>
            <w:r w:rsidR="00E42655">
              <w:rPr>
                <w:rFonts w:ascii="OpenSans" w:eastAsia="Times New Roman" w:hAnsi="OpenSans" w:cs="Times New Roman"/>
                <w:b/>
                <w:color w:val="000000"/>
                <w:sz w:val="21"/>
                <w:szCs w:val="21"/>
                <w:lang w:eastAsia="ru-RU"/>
              </w:rPr>
              <w:t xml:space="preserve">. </w:t>
            </w:r>
            <w:r w:rsidR="00E42655">
              <w:rPr>
                <w:rFonts w:ascii="OpenSans" w:eastAsia="Times New Roman" w:hAnsi="OpenSans" w:cs="Times New Roman"/>
                <w:b/>
                <w:color w:val="000000"/>
                <w:sz w:val="21"/>
                <w:szCs w:val="21"/>
                <w:u w:val="single"/>
                <w:lang w:eastAsia="ru-RU"/>
              </w:rPr>
              <w:t>Белые журавли Р. Гамзатого</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Развитие языка как объективный процесс</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7</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E42655" w:rsidRDefault="00AC688D" w:rsidP="00E42655">
            <w:pPr>
              <w:spacing w:after="300" w:line="105" w:lineRule="atLeast"/>
              <w:rPr>
                <w:rFonts w:ascii="OpenSans" w:eastAsia="Times New Roman" w:hAnsi="OpenSans" w:cs="Times New Roman"/>
                <w:b/>
                <w:color w:val="000000"/>
                <w:sz w:val="21"/>
                <w:szCs w:val="21"/>
                <w:u w:val="single"/>
                <w:lang w:eastAsia="ru-RU"/>
              </w:rPr>
            </w:pPr>
            <w:r w:rsidRPr="0094227A">
              <w:rPr>
                <w:rFonts w:ascii="OpenSans" w:eastAsia="Times New Roman" w:hAnsi="OpenSans" w:cs="Times New Roman"/>
                <w:b/>
                <w:color w:val="000000"/>
                <w:sz w:val="21"/>
                <w:szCs w:val="21"/>
                <w:lang w:eastAsia="ru-RU"/>
              </w:rPr>
              <w:t>Общее представление о внешних и внутренн</w:t>
            </w:r>
            <w:r w:rsidR="00E42655">
              <w:rPr>
                <w:rFonts w:ascii="OpenSans" w:eastAsia="Times New Roman" w:hAnsi="OpenSans" w:cs="Times New Roman"/>
                <w:b/>
                <w:color w:val="000000"/>
                <w:sz w:val="21"/>
                <w:szCs w:val="21"/>
                <w:lang w:eastAsia="ru-RU"/>
              </w:rPr>
              <w:t xml:space="preserve">их факторах языковых изменений </w:t>
            </w:r>
            <w:r w:rsidRPr="0094227A">
              <w:rPr>
                <w:rFonts w:ascii="OpenSans" w:eastAsia="Times New Roman" w:hAnsi="OpenSans" w:cs="Times New Roman"/>
                <w:b/>
                <w:color w:val="000000"/>
                <w:sz w:val="21"/>
                <w:szCs w:val="21"/>
                <w:lang w:eastAsia="ru-RU"/>
              </w:rPr>
              <w:t>.</w:t>
            </w:r>
            <w:r w:rsidR="00E42655">
              <w:rPr>
                <w:rFonts w:ascii="OpenSans" w:eastAsia="Times New Roman" w:hAnsi="OpenSans" w:cs="Times New Roman"/>
                <w:b/>
                <w:color w:val="000000"/>
                <w:sz w:val="21"/>
                <w:szCs w:val="21"/>
                <w:u w:val="single"/>
                <w:lang w:eastAsia="ru-RU"/>
              </w:rPr>
              <w:t xml:space="preserve"> День единства народов Дагестана.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8</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E42655">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Общее представление о внешних и внутренних факторах языковых изменений</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9</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Стремительный рост словарного состава языка, «неологический бум»</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10</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655"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Стремительный рост словарного состава языка, «неологический бум»</w:t>
            </w:r>
            <w:r w:rsidR="00E42655">
              <w:rPr>
                <w:rFonts w:ascii="OpenSans" w:eastAsia="Times New Roman" w:hAnsi="OpenSans" w:cs="Times New Roman"/>
                <w:b/>
                <w:color w:val="000000"/>
                <w:sz w:val="21"/>
                <w:szCs w:val="21"/>
                <w:lang w:eastAsia="ru-RU"/>
              </w:rPr>
              <w:t xml:space="preserve">  </w:t>
            </w:r>
            <w:r w:rsidR="00E42655" w:rsidRPr="00E42655">
              <w:rPr>
                <w:rFonts w:ascii="OpenSans" w:eastAsia="Times New Roman" w:hAnsi="OpenSans" w:cs="Times New Roman"/>
                <w:b/>
                <w:color w:val="000000"/>
                <w:sz w:val="21"/>
                <w:szCs w:val="21"/>
                <w:u w:val="single"/>
                <w:lang w:eastAsia="ru-RU"/>
              </w:rPr>
              <w:t>Международный день школьных библеотек</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11</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Р/Р. Контрольный тест по разделу «Язык и культура»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12</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Работа над ошибками контрольного теста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13</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 xml:space="preserve">Основные орфоэпические нормы современного русского литературного языка. Активные процессы в области </w:t>
            </w:r>
            <w:r w:rsidRPr="0094227A">
              <w:rPr>
                <w:rFonts w:ascii="OpenSans" w:eastAsia="Times New Roman" w:hAnsi="OpenSans" w:cs="Times New Roman"/>
                <w:b/>
                <w:color w:val="000000"/>
                <w:sz w:val="21"/>
                <w:szCs w:val="21"/>
                <w:lang w:eastAsia="ru-RU"/>
              </w:rPr>
              <w:lastRenderedPageBreak/>
              <w:t>произношения и ударения</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14</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688D" w:rsidRPr="00EB7003" w:rsidRDefault="00AC688D" w:rsidP="00B624D0">
            <w:pPr>
              <w:spacing w:after="300" w:line="105" w:lineRule="atLeast"/>
              <w:rPr>
                <w:rFonts w:ascii="OpenSans" w:eastAsia="Times New Roman" w:hAnsi="OpenSans" w:cs="Times New Roman"/>
                <w:b/>
                <w:color w:val="000000"/>
                <w:sz w:val="21"/>
                <w:szCs w:val="21"/>
                <w:u w:val="single"/>
                <w:lang w:eastAsia="ru-RU"/>
              </w:rPr>
            </w:pPr>
            <w:r w:rsidRPr="0094227A">
              <w:rPr>
                <w:rFonts w:ascii="OpenSans" w:eastAsia="Times New Roman" w:hAnsi="OpenSans" w:cs="Times New Roman"/>
                <w:b/>
                <w:color w:val="000000"/>
                <w:sz w:val="21"/>
                <w:szCs w:val="21"/>
                <w:lang w:eastAsia="ru-RU"/>
              </w:rPr>
              <w:t>Основные орфоэпические нормы современного русского литературного языка. Активные процессы в области произношения и ударения</w:t>
            </w:r>
            <w:r w:rsidR="00EB7003">
              <w:rPr>
                <w:rFonts w:ascii="OpenSans" w:eastAsia="Times New Roman" w:hAnsi="OpenSans" w:cs="Times New Roman"/>
                <w:b/>
                <w:color w:val="000000"/>
                <w:sz w:val="21"/>
                <w:szCs w:val="21"/>
                <w:lang w:eastAsia="ru-RU"/>
              </w:rPr>
              <w:t xml:space="preserve">. </w:t>
            </w:r>
            <w:r w:rsidR="00EB7003">
              <w:rPr>
                <w:rFonts w:ascii="OpenSans" w:eastAsia="Times New Roman" w:hAnsi="OpenSans" w:cs="Times New Roman"/>
                <w:b/>
                <w:color w:val="000000"/>
                <w:sz w:val="21"/>
                <w:szCs w:val="21"/>
                <w:u w:val="single"/>
                <w:lang w:eastAsia="ru-RU"/>
              </w:rPr>
              <w:t xml:space="preserve">День народного единства. </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bCs/>
                <w:i/>
                <w:iCs/>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15</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Отражение произносительных вариантов в современных орфоэпических словарях. Нарушение орфоэпической нормы как художественный приём.</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16</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Отражение произносительных вариантов в современных орфоэпических словарях. Нарушение орфоэпической нормы как художественный приём.</w:t>
            </w:r>
            <w:r w:rsidR="00EB7003">
              <w:rPr>
                <w:rFonts w:ascii="OpenSans" w:eastAsia="Times New Roman" w:hAnsi="OpenSans" w:cs="Times New Roman"/>
                <w:b/>
                <w:color w:val="000000"/>
                <w:sz w:val="21"/>
                <w:szCs w:val="21"/>
                <w:lang w:eastAsia="ru-RU"/>
              </w:rPr>
              <w:t xml:space="preserve"> </w:t>
            </w:r>
            <w:r w:rsidR="00EB7003" w:rsidRPr="00EB7003">
              <w:rPr>
                <w:rFonts w:ascii="OpenSans" w:eastAsia="Times New Roman" w:hAnsi="OpenSans" w:cs="Times New Roman"/>
                <w:b/>
                <w:color w:val="000000"/>
                <w:sz w:val="21"/>
                <w:szCs w:val="21"/>
                <w:u w:val="single"/>
                <w:lang w:eastAsia="ru-RU"/>
              </w:rPr>
              <w:t>200 лет со рождения Н.А.Некрасова.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17</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18</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19</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Речевая избыточность и точность. Тавтология. Плеоназм. Типичные ошибки‚ связанные с речевой избыточностью.</w:t>
            </w:r>
            <w:r w:rsidR="00EB7003">
              <w:rPr>
                <w:rFonts w:ascii="OpenSans" w:eastAsia="Times New Roman" w:hAnsi="OpenSans" w:cs="Times New Roman"/>
                <w:b/>
                <w:color w:val="000000"/>
                <w:sz w:val="21"/>
                <w:szCs w:val="21"/>
                <w:lang w:eastAsia="ru-RU"/>
              </w:rPr>
              <w:t xml:space="preserve"> </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20</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Речевая избыточность и точность. Тавтология. Плеоназм. Типичные ошибки‚ связанные с речевой избыточностью.</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21</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Современные толковые словари. Отражение вариантов лексической нормы в современных словарях. Словарные пометы.</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22</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 xml:space="preserve">Современные толковые словари. Отражение вариантов лексической нормы в современных словарях. </w:t>
            </w:r>
            <w:r w:rsidRPr="0094227A">
              <w:rPr>
                <w:rFonts w:ascii="OpenSans" w:eastAsia="Times New Roman" w:hAnsi="OpenSans" w:cs="Times New Roman"/>
                <w:b/>
                <w:color w:val="000000"/>
                <w:sz w:val="21"/>
                <w:szCs w:val="21"/>
                <w:lang w:eastAsia="ru-RU"/>
              </w:rPr>
              <w:lastRenderedPageBreak/>
              <w:t>Словарные пометы.</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23</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Основные грамматические нормы современного русского литературного языка. Типичные грамматические ошибки. Управление. Правильное построение словосочетаний по типу управления. Правильное употребление предлогов.</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24</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Основные грамматические нормы современного русского литературного языка. Типичные грамматические ошибки. Управление. Правильное построение словосочетаний по типу управления. Правильное употребление предлогов.</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25</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Нормы употребления причастных и деепричастных оборотов‚ предложений с косвенной речью. Типичные ошибки в построении сложных предложений.</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26</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Нормы употребления причастных и деепричастных оборотов‚ предложений с косвенной речью. Типичные ошибки в построении сложных предложений.</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27</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Отражение вариантов грамматической нормы в современных грамматических словарях и справочниках. Словарные пометы.</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28</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Отражение вариантов грамматической нормы в современных грамматических словарях и справочниках. Словарные пометы.</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7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29</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Речевой этикет. Этика и этикет в электронной среде общения. Этикетное речевое поведение в ситуациях делового общения</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30</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Речевой этикет. Этика и этикет в электронной среде общения. Этикетное речевое поведение в ситуациях делового общения</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31</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Р/Р. Контрольный тест по разделу «Культура речи»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32</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Работа над ошибками контрольного теста.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33</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Виды речевой деятельности. Точность и логичность речи. Выразительность, чистота и богатство речи. Интонация и жесты. Формы речи: монолог и диалог.</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34</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EB7003" w:rsidRDefault="00AC688D" w:rsidP="00B624D0">
            <w:pPr>
              <w:spacing w:after="300" w:line="105" w:lineRule="atLeast"/>
              <w:rPr>
                <w:rFonts w:ascii="OpenSans" w:eastAsia="Times New Roman" w:hAnsi="OpenSans" w:cs="Times New Roman"/>
                <w:b/>
                <w:color w:val="000000"/>
                <w:sz w:val="21"/>
                <w:szCs w:val="21"/>
                <w:u w:val="single"/>
                <w:lang w:eastAsia="ru-RU"/>
              </w:rPr>
            </w:pPr>
            <w:r w:rsidRPr="0094227A">
              <w:rPr>
                <w:rFonts w:ascii="OpenSans" w:eastAsia="Times New Roman" w:hAnsi="OpenSans" w:cs="Times New Roman"/>
                <w:b/>
                <w:color w:val="000000"/>
                <w:sz w:val="21"/>
                <w:szCs w:val="21"/>
                <w:lang w:eastAsia="ru-RU"/>
              </w:rPr>
              <w:t>Виды речевой деятельности. Точность и логичность речи. Выразительность, чистота и богатство речи. Интонация и жесты. Формы речи: монолог и диалог.</w:t>
            </w:r>
            <w:r w:rsidR="00EB7003">
              <w:rPr>
                <w:rFonts w:ascii="OpenSans" w:eastAsia="Times New Roman" w:hAnsi="OpenSans" w:cs="Times New Roman"/>
                <w:b/>
                <w:color w:val="000000"/>
                <w:sz w:val="21"/>
                <w:szCs w:val="21"/>
                <w:lang w:eastAsia="ru-RU"/>
              </w:rPr>
              <w:t xml:space="preserve"> </w:t>
            </w:r>
            <w:r w:rsidR="00EB7003">
              <w:rPr>
                <w:rFonts w:ascii="OpenSans" w:eastAsia="Times New Roman" w:hAnsi="OpenSans" w:cs="Times New Roman"/>
                <w:b/>
                <w:color w:val="000000"/>
                <w:sz w:val="21"/>
                <w:szCs w:val="21"/>
                <w:u w:val="single"/>
                <w:lang w:eastAsia="ru-RU"/>
              </w:rPr>
              <w:t>Международный день родного языка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35</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Эффективные п</w:t>
            </w:r>
            <w:r w:rsidR="00EB7003">
              <w:rPr>
                <w:rFonts w:ascii="OpenSans" w:eastAsia="Times New Roman" w:hAnsi="OpenSans" w:cs="Times New Roman"/>
                <w:b/>
                <w:color w:val="000000"/>
                <w:sz w:val="21"/>
                <w:szCs w:val="21"/>
                <w:lang w:eastAsia="ru-RU"/>
              </w:rPr>
              <w:t xml:space="preserve">риёмы чтения, </w:t>
            </w:r>
            <w:r w:rsidRPr="0094227A">
              <w:rPr>
                <w:rFonts w:ascii="OpenSans" w:eastAsia="Times New Roman" w:hAnsi="OpenSans" w:cs="Times New Roman"/>
                <w:b/>
                <w:color w:val="000000"/>
                <w:sz w:val="21"/>
                <w:szCs w:val="21"/>
                <w:lang w:eastAsia="ru-RU"/>
              </w:rPr>
              <w:t>слушания. Предтекстовый, текстовый и послетекстовый этапы работы. Основные методы, способы и средства получения, переработки информации.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36</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Эффективные пр</w:t>
            </w:r>
            <w:r w:rsidR="00EB7003">
              <w:rPr>
                <w:rFonts w:ascii="OpenSans" w:eastAsia="Times New Roman" w:hAnsi="OpenSans" w:cs="Times New Roman"/>
                <w:b/>
                <w:color w:val="000000"/>
                <w:sz w:val="21"/>
                <w:szCs w:val="21"/>
                <w:lang w:eastAsia="ru-RU"/>
              </w:rPr>
              <w:t xml:space="preserve">иёмы чтения, </w:t>
            </w:r>
            <w:r w:rsidRPr="0094227A">
              <w:rPr>
                <w:rFonts w:ascii="OpenSans" w:eastAsia="Times New Roman" w:hAnsi="OpenSans" w:cs="Times New Roman"/>
                <w:b/>
                <w:color w:val="000000"/>
                <w:sz w:val="21"/>
                <w:szCs w:val="21"/>
                <w:lang w:eastAsia="ru-RU"/>
              </w:rPr>
              <w:t>слушания. Предтекстовый, текстовый и послетекстовый этапы работы. Основные методы, способы и средства получения, переработки информации.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37</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Традиции русского речевого общения. Коммуникативные стратегии и тактики устного общения</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38</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Традиции русского речевого общения. Коммуникативные стратегии и тактики устного общения</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bCs/>
                <w:i/>
                <w:iCs/>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39</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Русский язык в Интернете. Правила информационной безопасности при общении в социальных сетях.</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bCs/>
                <w:i/>
                <w:iCs/>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40</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Орфографический и пунктуационный практикум</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41</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Русский язык в Интернете. Правила информационной безопасности при общении в социальных сетях.</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42</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Текст и его основные признаки. Композиционные формы описания, повествования, рассуждения.</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43</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 xml:space="preserve">Текст и его основные признаки. Композиционные формы описания, </w:t>
            </w:r>
            <w:r w:rsidRPr="0094227A">
              <w:rPr>
                <w:rFonts w:ascii="OpenSans" w:eastAsia="Times New Roman" w:hAnsi="OpenSans" w:cs="Times New Roman"/>
                <w:b/>
                <w:color w:val="000000"/>
                <w:sz w:val="21"/>
                <w:szCs w:val="21"/>
                <w:lang w:eastAsia="ru-RU"/>
              </w:rPr>
              <w:lastRenderedPageBreak/>
              <w:t>повествования, рассуждения.</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44</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Основные признаки текста. Виды абзацев. Заголовки текстов. Тексты аргументативного типа: рассуждение, доказательство, объяснение.</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45</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Основные признаки текста. Виды абзацев. Заголовки текстов. Тексты аргументативного типа: рассуждение, доказательство, объяснение.</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46</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47</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48</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Доказательство и его структура. Прямые и косвенные доказательства. Способы опровержения доводов оппонента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49</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Доказательство и его структура. Прямые и косвенные доказательства. Способы опровержения доводов оппонента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50</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Виды преобразования текстов: аннотация, конспект. Использование графиков, диаграмм, схем для представления информации.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51</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Виды преобразования текстов: аннотация, конспект. Использование графиков, диаграмм, схем для представления информации.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52</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Р/Р. Контрольный тест по разделу «Текст как единица языка и речи»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53</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Работа над ошибками контрольного теста.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54</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Разговорная речь.</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55</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Разговорная речь.</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bCs/>
                <w:i/>
                <w:iCs/>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lastRenderedPageBreak/>
              <w:t>56</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Официально-деловой стиль. Деловое письмо, его структурные элементы и языковые особенности.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57</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Официально-деловой стиль. Деловое письмо, его структурные элементы и языковые особенности.</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58</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Учебно-научный стиль. Доклад, сообщение. Речь оппонента на защите проекта.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59</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Учебно-научный стиль. Доклад, сообщение. Речь оппонента на защите проекта.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B624D0">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60</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Публицистический стиль.</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61</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EB7003" w:rsidRDefault="00AC688D" w:rsidP="00B624D0">
            <w:pPr>
              <w:spacing w:after="300" w:line="105" w:lineRule="atLeast"/>
              <w:rPr>
                <w:rFonts w:ascii="OpenSans" w:eastAsia="Times New Roman" w:hAnsi="OpenSans" w:cs="Times New Roman"/>
                <w:b/>
                <w:color w:val="000000"/>
                <w:sz w:val="21"/>
                <w:szCs w:val="21"/>
                <w:u w:val="single"/>
                <w:lang w:eastAsia="ru-RU"/>
              </w:rPr>
            </w:pPr>
            <w:r w:rsidRPr="0094227A">
              <w:rPr>
                <w:rFonts w:ascii="OpenSans" w:eastAsia="Times New Roman" w:hAnsi="OpenSans" w:cs="Times New Roman"/>
                <w:b/>
                <w:color w:val="000000"/>
                <w:sz w:val="21"/>
                <w:szCs w:val="21"/>
                <w:lang w:eastAsia="ru-RU"/>
              </w:rPr>
              <w:t>Публицистический стиль.</w:t>
            </w:r>
            <w:r w:rsidR="00EB7003">
              <w:rPr>
                <w:rFonts w:ascii="OpenSans" w:eastAsia="Times New Roman" w:hAnsi="OpenSans" w:cs="Times New Roman"/>
                <w:b/>
                <w:color w:val="000000"/>
                <w:sz w:val="21"/>
                <w:szCs w:val="21"/>
                <w:lang w:eastAsia="ru-RU"/>
              </w:rPr>
              <w:t xml:space="preserve"> </w:t>
            </w:r>
            <w:r w:rsidR="00EB7003">
              <w:rPr>
                <w:rFonts w:ascii="OpenSans" w:eastAsia="Times New Roman" w:hAnsi="OpenSans" w:cs="Times New Roman"/>
                <w:b/>
                <w:color w:val="000000"/>
                <w:sz w:val="21"/>
                <w:szCs w:val="21"/>
                <w:u w:val="single"/>
                <w:lang w:eastAsia="ru-RU"/>
              </w:rPr>
              <w:t>День славянской письменности и культуры</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62</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Язык художественной литературы.</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bCs/>
                <w:i/>
                <w:iCs/>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4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63</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Язык художественной литературы.</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240" w:lineRule="auto"/>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240" w:lineRule="auto"/>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21"/>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64</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Р/Р. Контрольный тест по разделу «Речь. Речевая деятельность. Текст»</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65</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Анализ контрольного теста</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66</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Повторение пройденного</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105"/>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67</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Повторение пройденного</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105"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105"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r w:rsidR="00AC688D" w:rsidRPr="0094227A" w:rsidTr="00353D3D">
        <w:trPr>
          <w:trHeight w:val="90"/>
        </w:trPr>
        <w:tc>
          <w:tcPr>
            <w:tcW w:w="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90"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68</w:t>
            </w:r>
          </w:p>
        </w:tc>
        <w:tc>
          <w:tcPr>
            <w:tcW w:w="3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90"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Повторение пройденного</w:t>
            </w:r>
          </w:p>
        </w:tc>
        <w:tc>
          <w:tcPr>
            <w:tcW w:w="1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300" w:line="90" w:lineRule="atLeast"/>
              <w:rPr>
                <w:rFonts w:ascii="OpenSans" w:eastAsia="Times New Roman" w:hAnsi="OpenSans" w:cs="Times New Roman"/>
                <w:b/>
                <w:color w:val="000000"/>
                <w:sz w:val="21"/>
                <w:szCs w:val="21"/>
                <w:lang w:eastAsia="ru-RU"/>
              </w:rPr>
            </w:pPr>
            <w:r w:rsidRPr="0094227A">
              <w:rPr>
                <w:rFonts w:ascii="OpenSans" w:eastAsia="Times New Roman" w:hAnsi="OpenSans" w:cs="Times New Roman"/>
                <w:b/>
                <w:color w:val="000000"/>
                <w:sz w:val="21"/>
                <w:szCs w:val="21"/>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rsidR="00AC688D" w:rsidRPr="0094227A" w:rsidRDefault="00AC688D" w:rsidP="00B624D0">
            <w:pPr>
              <w:spacing w:after="300" w:line="90" w:lineRule="atLeast"/>
              <w:jc w:val="right"/>
              <w:rPr>
                <w:rFonts w:ascii="OpenSans" w:eastAsia="Times New Roman" w:hAnsi="OpenSans" w:cs="Times New Roman"/>
                <w:b/>
                <w:color w:val="000000"/>
                <w:sz w:val="21"/>
                <w:szCs w:val="21"/>
                <w:lang w:eastAsia="ru-RU"/>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688D" w:rsidRPr="0094227A" w:rsidRDefault="00AC688D" w:rsidP="00B624D0">
            <w:pPr>
              <w:spacing w:after="0" w:line="240" w:lineRule="auto"/>
              <w:rPr>
                <w:rFonts w:ascii="OpenSans" w:eastAsia="Times New Roman" w:hAnsi="OpenSans" w:cs="Times New Roman"/>
                <w:b/>
                <w:color w:val="000000"/>
                <w:sz w:val="10"/>
                <w:szCs w:val="21"/>
                <w:lang w:eastAsia="ru-RU"/>
              </w:rPr>
            </w:pPr>
          </w:p>
        </w:tc>
      </w:tr>
    </w:tbl>
    <w:p w:rsidR="00AC688D" w:rsidRPr="0094227A" w:rsidRDefault="00AC688D" w:rsidP="00AC688D">
      <w:pPr>
        <w:shd w:val="clear" w:color="auto" w:fill="FFFFFF"/>
        <w:spacing w:after="0" w:line="240" w:lineRule="auto"/>
        <w:rPr>
          <w:rFonts w:ascii="OpenSans" w:eastAsia="Times New Roman" w:hAnsi="OpenSans" w:cs="Times New Roman"/>
          <w:color w:val="000000"/>
          <w:sz w:val="21"/>
          <w:szCs w:val="21"/>
          <w:lang w:eastAsia="ru-RU"/>
        </w:rPr>
      </w:pPr>
    </w:p>
    <w:p w:rsidR="00AC688D" w:rsidRDefault="00AC688D" w:rsidP="00AC688D"/>
    <w:p w:rsidR="00AC688D" w:rsidRDefault="00AC688D" w:rsidP="00AC688D"/>
    <w:p w:rsidR="00AC688D" w:rsidRDefault="00AC688D" w:rsidP="00AC688D"/>
    <w:p w:rsidR="00AC688D" w:rsidRDefault="00AC688D" w:rsidP="00AC688D"/>
    <w:p w:rsidR="00AC688D" w:rsidRDefault="00AC688D" w:rsidP="00AC688D"/>
    <w:p w:rsidR="00AC688D" w:rsidRDefault="00AC688D" w:rsidP="00AC688D"/>
    <w:p w:rsidR="00AC688D" w:rsidRDefault="00AC688D" w:rsidP="00AC688D"/>
    <w:p w:rsidR="00AC688D" w:rsidRDefault="00AC688D" w:rsidP="00AC688D"/>
    <w:p w:rsidR="00AC688D" w:rsidRDefault="00AC688D" w:rsidP="00A8084E"/>
    <w:sectPr w:rsidR="00AC68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AC" w:rsidRDefault="00DD52AC" w:rsidP="0094227A">
      <w:pPr>
        <w:spacing w:after="0" w:line="240" w:lineRule="auto"/>
      </w:pPr>
      <w:r>
        <w:separator/>
      </w:r>
    </w:p>
  </w:endnote>
  <w:endnote w:type="continuationSeparator" w:id="0">
    <w:p w:rsidR="00DD52AC" w:rsidRDefault="00DD52AC" w:rsidP="0094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AC" w:rsidRDefault="00DD52AC" w:rsidP="0094227A">
      <w:pPr>
        <w:spacing w:after="0" w:line="240" w:lineRule="auto"/>
      </w:pPr>
      <w:r>
        <w:separator/>
      </w:r>
    </w:p>
  </w:footnote>
  <w:footnote w:type="continuationSeparator" w:id="0">
    <w:p w:rsidR="00DD52AC" w:rsidRDefault="00DD52AC" w:rsidP="0094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A61"/>
    <w:multiLevelType w:val="multilevel"/>
    <w:tmpl w:val="BC48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362D3"/>
    <w:multiLevelType w:val="multilevel"/>
    <w:tmpl w:val="FB56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30632"/>
    <w:multiLevelType w:val="multilevel"/>
    <w:tmpl w:val="DAFA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C5298"/>
    <w:multiLevelType w:val="multilevel"/>
    <w:tmpl w:val="8CC6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93F68"/>
    <w:multiLevelType w:val="multilevel"/>
    <w:tmpl w:val="7862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D5A6C"/>
    <w:multiLevelType w:val="multilevel"/>
    <w:tmpl w:val="6B7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95"/>
    <w:rsid w:val="00353D3D"/>
    <w:rsid w:val="00813DAB"/>
    <w:rsid w:val="009061BF"/>
    <w:rsid w:val="0094227A"/>
    <w:rsid w:val="00A8084E"/>
    <w:rsid w:val="00AA53AF"/>
    <w:rsid w:val="00AC688D"/>
    <w:rsid w:val="00CA6395"/>
    <w:rsid w:val="00DD52AC"/>
    <w:rsid w:val="00E22214"/>
    <w:rsid w:val="00E42655"/>
    <w:rsid w:val="00EB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9629"/>
  <w15:docId w15:val="{6F3577F8-86BF-4117-8058-B439B76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2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227A"/>
  </w:style>
  <w:style w:type="paragraph" w:styleId="a5">
    <w:name w:val="footer"/>
    <w:basedOn w:val="a"/>
    <w:link w:val="a6"/>
    <w:uiPriority w:val="99"/>
    <w:unhideWhenUsed/>
    <w:rsid w:val="009422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27A"/>
  </w:style>
  <w:style w:type="paragraph" w:styleId="a7">
    <w:name w:val="Normal (Web)"/>
    <w:basedOn w:val="a"/>
    <w:uiPriority w:val="99"/>
    <w:semiHidden/>
    <w:unhideWhenUsed/>
    <w:rsid w:val="00A808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03490">
      <w:bodyDiv w:val="1"/>
      <w:marLeft w:val="0"/>
      <w:marRight w:val="0"/>
      <w:marTop w:val="0"/>
      <w:marBottom w:val="0"/>
      <w:divBdr>
        <w:top w:val="none" w:sz="0" w:space="0" w:color="auto"/>
        <w:left w:val="none" w:sz="0" w:space="0" w:color="auto"/>
        <w:bottom w:val="none" w:sz="0" w:space="0" w:color="auto"/>
        <w:right w:val="none" w:sz="0" w:space="0" w:color="auto"/>
      </w:divBdr>
    </w:div>
    <w:div w:id="21027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7</cp:revision>
  <cp:lastPrinted>2021-09-21T19:13:00Z</cp:lastPrinted>
  <dcterms:created xsi:type="dcterms:W3CDTF">2021-09-21T18:06:00Z</dcterms:created>
  <dcterms:modified xsi:type="dcterms:W3CDTF">2023-11-24T14:00:00Z</dcterms:modified>
</cp:coreProperties>
</file>